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F9E" w:rsidRDefault="007D3F9E" w:rsidP="00995792">
      <w:pPr>
        <w:pStyle w:val="Nagwek2"/>
        <w:spacing w:before="0"/>
        <w:jc w:val="center"/>
        <w:rPr>
          <w:rFonts w:asciiTheme="minorHAnsi" w:hAnsiTheme="minorHAnsi" w:cstheme="minorHAnsi"/>
          <w:caps/>
          <w:color w:val="202935"/>
          <w:sz w:val="32"/>
          <w:szCs w:val="32"/>
        </w:rPr>
      </w:pPr>
      <w:r>
        <w:rPr>
          <w:noProof/>
        </w:rPr>
        <w:drawing>
          <wp:inline distT="0" distB="0" distL="0" distR="0" wp14:anchorId="3DC257C0" wp14:editId="63AD3ABD">
            <wp:extent cx="1243148" cy="1243148"/>
            <wp:effectExtent l="0" t="0" r="1905" b="1905"/>
            <wp:docPr id="1" name="Obraz 1" descr="Obraz zawierający znak, żywność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nak, żywność, ulic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48" cy="12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BA" w:rsidRPr="00995792" w:rsidRDefault="00007EBA" w:rsidP="00995792">
      <w:pPr>
        <w:pStyle w:val="Nagwek2"/>
        <w:spacing w:before="0"/>
        <w:jc w:val="center"/>
        <w:rPr>
          <w:rFonts w:asciiTheme="minorHAnsi" w:hAnsiTheme="minorHAnsi" w:cstheme="minorHAnsi"/>
          <w:caps/>
          <w:color w:val="202935"/>
          <w:sz w:val="32"/>
          <w:szCs w:val="32"/>
        </w:rPr>
      </w:pPr>
      <w:r w:rsidRPr="00995792">
        <w:rPr>
          <w:rFonts w:asciiTheme="minorHAnsi" w:hAnsiTheme="minorHAnsi" w:cstheme="minorHAnsi"/>
          <w:caps/>
          <w:color w:val="202935"/>
          <w:sz w:val="32"/>
          <w:szCs w:val="32"/>
        </w:rPr>
        <w:t>INFORMACJA O DANYCH OSOBOWYCH</w:t>
      </w:r>
    </w:p>
    <w:p w:rsidR="00007EBA" w:rsidRPr="00007EBA" w:rsidRDefault="00007EBA" w:rsidP="00007EBA"/>
    <w:p w:rsidR="00253E20" w:rsidRPr="00995792" w:rsidRDefault="00007EBA" w:rsidP="00253E20">
      <w:pPr>
        <w:rPr>
          <w:rFonts w:cstheme="minorHAnsi"/>
          <w:color w:val="202935"/>
        </w:rPr>
      </w:pPr>
      <w:r w:rsidRPr="00995792">
        <w:rPr>
          <w:rStyle w:val="Pogrubienie"/>
          <w:rFonts w:cstheme="minorHAnsi"/>
          <w:color w:val="202935"/>
        </w:rPr>
        <w:t xml:space="preserve">§ 1. ADMINISTRATOR DANYCH OSOBOWYCH GOŚCI </w:t>
      </w:r>
      <w:r w:rsidRPr="00995792">
        <w:rPr>
          <w:rFonts w:cstheme="minorHAnsi"/>
          <w:color w:val="202935"/>
        </w:rPr>
        <w:br/>
        <w:t xml:space="preserve">Administratorem danych osobowych Gości </w:t>
      </w:r>
      <w:r w:rsidR="00253E20" w:rsidRPr="00995792">
        <w:rPr>
          <w:rFonts w:cstheme="minorHAnsi"/>
          <w:color w:val="202935"/>
        </w:rPr>
        <w:t xml:space="preserve">obiektu „ </w:t>
      </w:r>
      <w:proofErr w:type="spellStart"/>
      <w:r w:rsidR="00253E20" w:rsidRPr="00995792">
        <w:rPr>
          <w:rFonts w:cstheme="minorHAnsi"/>
          <w:color w:val="202935"/>
        </w:rPr>
        <w:t>Dziejba</w:t>
      </w:r>
      <w:proofErr w:type="spellEnd"/>
      <w:r w:rsidR="00253E20" w:rsidRPr="00995792">
        <w:rPr>
          <w:rFonts w:cstheme="minorHAnsi"/>
          <w:color w:val="202935"/>
        </w:rPr>
        <w:t xml:space="preserve"> Leśna Apartamenty &amp; Spa” jest firma :</w:t>
      </w:r>
    </w:p>
    <w:p w:rsidR="00007EBA" w:rsidRPr="00995792" w:rsidRDefault="00253E20" w:rsidP="00253E20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 xml:space="preserve"> „ </w:t>
      </w:r>
      <w:proofErr w:type="spellStart"/>
      <w:r w:rsidRPr="00995792">
        <w:rPr>
          <w:rFonts w:cstheme="minorHAnsi"/>
          <w:color w:val="202935"/>
        </w:rPr>
        <w:t>Dziejba</w:t>
      </w:r>
      <w:proofErr w:type="spellEnd"/>
      <w:r w:rsidRPr="00995792">
        <w:rPr>
          <w:rFonts w:cstheme="minorHAnsi"/>
          <w:color w:val="202935"/>
        </w:rPr>
        <w:t xml:space="preserve"> Leśna, Anna Huszcza” z siedzibą w Krakowie, ul. Czackiego 14/2 , 30-501 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</w:r>
      <w:r w:rsidRPr="00995792">
        <w:rPr>
          <w:rStyle w:val="Pogrubienie"/>
          <w:rFonts w:cstheme="minorHAnsi"/>
          <w:color w:val="202935"/>
        </w:rPr>
        <w:t>§ 2. INSPEKTOR OCHRONY INFORMACJI</w:t>
      </w:r>
      <w:r w:rsidRPr="00995792">
        <w:rPr>
          <w:rFonts w:cstheme="minorHAnsi"/>
          <w:color w:val="202935"/>
        </w:rPr>
        <w:br/>
        <w:t xml:space="preserve">Inspektor ochrony informacji jest dostępny pod adresem e-mail </w:t>
      </w:r>
      <w:r w:rsidR="00253E20" w:rsidRPr="00995792">
        <w:rPr>
          <w:rFonts w:cstheme="minorHAnsi"/>
          <w:color w:val="202935"/>
        </w:rPr>
        <w:t>: info@dziejba.pl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</w:r>
      <w:r w:rsidRPr="00995792">
        <w:rPr>
          <w:rStyle w:val="Pogrubienie"/>
          <w:rFonts w:cstheme="minorHAnsi"/>
          <w:color w:val="202935"/>
        </w:rPr>
        <w:t xml:space="preserve">§ 3. CELE PRZETWARZANIA DANYCH OSOBOWYCH GOŚCI 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 xml:space="preserve">Celem, dla których </w:t>
      </w:r>
      <w:r w:rsidR="00253E20" w:rsidRPr="00995792">
        <w:rPr>
          <w:rFonts w:cstheme="minorHAnsi"/>
          <w:color w:val="202935"/>
        </w:rPr>
        <w:t>Obiekt</w:t>
      </w:r>
      <w:r w:rsidRPr="00995792">
        <w:rPr>
          <w:rFonts w:cstheme="minorHAnsi"/>
          <w:color w:val="202935"/>
        </w:rPr>
        <w:t xml:space="preserve"> przetwarza dane osobowe jest zawarcie i realizacja umowy o świadczenie usług</w:t>
      </w:r>
      <w:r w:rsidR="00253E20" w:rsidRPr="00995792">
        <w:rPr>
          <w:rFonts w:cstheme="minorHAnsi"/>
          <w:color w:val="202935"/>
        </w:rPr>
        <w:t xml:space="preserve"> wynajmu apartamentów</w:t>
      </w:r>
      <w:r w:rsidRPr="00995792">
        <w:rPr>
          <w:rFonts w:cstheme="minorHAnsi"/>
          <w:color w:val="202935"/>
        </w:rPr>
        <w:t xml:space="preserve"> . Ponadto, celem przetwarzania danych osobowych przez </w:t>
      </w:r>
      <w:r w:rsidR="00253E20" w:rsidRPr="00995792">
        <w:rPr>
          <w:rFonts w:cstheme="minorHAnsi"/>
          <w:color w:val="202935"/>
        </w:rPr>
        <w:t>Obiekt</w:t>
      </w:r>
      <w:r w:rsidRPr="00995792">
        <w:rPr>
          <w:rFonts w:cstheme="minorHAnsi"/>
          <w:color w:val="202935"/>
        </w:rPr>
        <w:t xml:space="preserve"> jest:</w:t>
      </w:r>
    </w:p>
    <w:p w:rsidR="00007EBA" w:rsidRPr="00995792" w:rsidRDefault="00007EBA" w:rsidP="00007EBA">
      <w:pPr>
        <w:numPr>
          <w:ilvl w:val="0"/>
          <w:numId w:val="13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 xml:space="preserve">dochodzenie ewentualnych roszczeń przez </w:t>
      </w:r>
      <w:r w:rsidR="00253E20" w:rsidRPr="00995792">
        <w:rPr>
          <w:rFonts w:cstheme="minorHAnsi"/>
          <w:color w:val="202935"/>
        </w:rPr>
        <w:t>Obiekt</w:t>
      </w:r>
      <w:r w:rsidRPr="00995792">
        <w:rPr>
          <w:rFonts w:cstheme="minorHAnsi"/>
          <w:color w:val="202935"/>
        </w:rPr>
        <w:t xml:space="preserve"> w związku z poniesioną przez </w:t>
      </w:r>
      <w:r w:rsidR="00253E20" w:rsidRPr="00995792">
        <w:rPr>
          <w:rFonts w:cstheme="minorHAnsi"/>
          <w:color w:val="202935"/>
        </w:rPr>
        <w:t>Obiekt</w:t>
      </w:r>
      <w:r w:rsidRPr="00995792">
        <w:rPr>
          <w:rFonts w:cstheme="minorHAnsi"/>
          <w:color w:val="202935"/>
        </w:rPr>
        <w:t xml:space="preserve"> szkodą wyrządzoną przez Gościa lub obrona przed roszczeniami Gościa w stosunku do </w:t>
      </w:r>
      <w:r w:rsidR="00253E20" w:rsidRPr="00995792">
        <w:rPr>
          <w:rFonts w:cstheme="minorHAnsi"/>
          <w:color w:val="202935"/>
        </w:rPr>
        <w:t>Obiektu</w:t>
      </w:r>
      <w:r w:rsidRPr="00995792">
        <w:rPr>
          <w:rFonts w:cstheme="minorHAnsi"/>
          <w:color w:val="202935"/>
        </w:rPr>
        <w:t>,</w:t>
      </w:r>
    </w:p>
    <w:p w:rsidR="00007EBA" w:rsidRPr="00995792" w:rsidRDefault="00007EBA" w:rsidP="00007EBA">
      <w:pPr>
        <w:numPr>
          <w:ilvl w:val="0"/>
          <w:numId w:val="13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udokumentowanie wykonania usługi dla celów podatkowych,</w:t>
      </w:r>
    </w:p>
    <w:p w:rsidR="00007EBA" w:rsidRPr="00995792" w:rsidRDefault="00007EBA" w:rsidP="00007EBA">
      <w:pPr>
        <w:numPr>
          <w:ilvl w:val="0"/>
          <w:numId w:val="13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zapewnienie najwyższej jakości usług dla Gości .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 xml:space="preserve">W przypadku, gdy Gość wyraził zgodę na przetwarzanie danych osobowych w celach marketingowych, </w:t>
      </w:r>
      <w:r w:rsidR="00253E20" w:rsidRPr="00995792">
        <w:rPr>
          <w:rFonts w:cstheme="minorHAnsi"/>
          <w:color w:val="202935"/>
        </w:rPr>
        <w:t>Obiekt</w:t>
      </w:r>
      <w:r w:rsidRPr="00995792">
        <w:rPr>
          <w:rFonts w:cstheme="minorHAnsi"/>
          <w:color w:val="202935"/>
        </w:rPr>
        <w:t xml:space="preserve"> przetwarza dane osobowe w tym celu, tj. w celu kierowania do Gościa informacji marketingowych i ofert o swoich produktach i usługach. Ponadto, </w:t>
      </w:r>
      <w:r w:rsidR="00253E20" w:rsidRPr="00995792">
        <w:rPr>
          <w:rFonts w:cstheme="minorHAnsi"/>
          <w:color w:val="202935"/>
        </w:rPr>
        <w:t>Obiekt</w:t>
      </w:r>
      <w:r w:rsidRPr="00995792">
        <w:rPr>
          <w:rFonts w:cstheme="minorHAnsi"/>
          <w:color w:val="202935"/>
        </w:rPr>
        <w:t xml:space="preserve"> przetwarza dane osobowe Gości gromadzone przez monitoring  w celu zapewnienia bezpieczeństwa Gościom i innym osobom przebywającym na terenie </w:t>
      </w:r>
      <w:r w:rsidR="00253E20" w:rsidRPr="00995792">
        <w:rPr>
          <w:rFonts w:cstheme="minorHAnsi"/>
          <w:color w:val="202935"/>
        </w:rPr>
        <w:t>Obiektu</w:t>
      </w:r>
      <w:r w:rsidRPr="00995792">
        <w:rPr>
          <w:rFonts w:cstheme="minorHAnsi"/>
          <w:color w:val="202935"/>
        </w:rPr>
        <w:t>.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</w:r>
      <w:r w:rsidRPr="00995792">
        <w:rPr>
          <w:rStyle w:val="Pogrubienie"/>
          <w:rFonts w:cstheme="minorHAnsi"/>
          <w:color w:val="202935"/>
        </w:rPr>
        <w:t>§ 4. PODSTAWA PRAWNA PRZETWARZANIA DANYCH OSOBOWYCH</w:t>
      </w:r>
    </w:p>
    <w:p w:rsidR="00007EBA" w:rsidRPr="00995792" w:rsidRDefault="00007EBA" w:rsidP="00007EBA">
      <w:pPr>
        <w:numPr>
          <w:ilvl w:val="0"/>
          <w:numId w:val="14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 xml:space="preserve">Podstawą prawną przetwarzania danych osobowych Gościa wykorzystywanych w celach marketingowych jest zgoda Gościa. </w:t>
      </w:r>
      <w:r w:rsidR="00253E20" w:rsidRPr="00995792">
        <w:rPr>
          <w:rFonts w:cstheme="minorHAnsi"/>
          <w:color w:val="202935"/>
        </w:rPr>
        <w:t xml:space="preserve">Obiekt </w:t>
      </w:r>
      <w:r w:rsidRPr="00995792">
        <w:rPr>
          <w:rFonts w:cstheme="minorHAnsi"/>
          <w:color w:val="202935"/>
        </w:rPr>
        <w:t>informuje, że zgoda może zostać w każdym momencie wycofana. Wycofanie zgody nie wpływa na ważność przetwarzania, które miało miejsce przed cofnięciem zgody.</w:t>
      </w:r>
    </w:p>
    <w:p w:rsidR="00007EBA" w:rsidRPr="00995792" w:rsidRDefault="00007EBA" w:rsidP="00007EBA">
      <w:pPr>
        <w:numPr>
          <w:ilvl w:val="0"/>
          <w:numId w:val="14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Podstawą prawną przetwarzania danych osobowych Gościa przez monitoring jest ochrona jego żywotnych interesów oraz ochrona żywotnych interesów innych osób fizycznych, jak również usprawiedliwiony cel administratora.</w:t>
      </w:r>
    </w:p>
    <w:p w:rsidR="00007EBA" w:rsidRPr="00995792" w:rsidRDefault="00007EBA" w:rsidP="00007EBA">
      <w:pPr>
        <w:numPr>
          <w:ilvl w:val="0"/>
          <w:numId w:val="14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Podstawą prawną przetwarzania danych osobowych Gościa dla zapewnienia najwyższej jakości usług dla Gości  jest usprawiedliwiony cel administratora.</w:t>
      </w:r>
    </w:p>
    <w:p w:rsidR="00253E20" w:rsidRPr="00995792" w:rsidRDefault="00007EBA" w:rsidP="00007EBA">
      <w:pPr>
        <w:rPr>
          <w:rStyle w:val="Pogrubienie"/>
          <w:rFonts w:cstheme="minorHAnsi"/>
          <w:color w:val="202935"/>
        </w:rPr>
      </w:pPr>
      <w:r w:rsidRPr="00995792">
        <w:rPr>
          <w:rFonts w:cstheme="minorHAnsi"/>
          <w:color w:val="202935"/>
        </w:rPr>
        <w:lastRenderedPageBreak/>
        <w:br/>
      </w:r>
      <w:r w:rsidRPr="00995792">
        <w:rPr>
          <w:rStyle w:val="Pogrubienie"/>
          <w:rFonts w:cstheme="minorHAnsi"/>
          <w:color w:val="202935"/>
        </w:rPr>
        <w:t>§ 5. PODMIOTY, KTÓRYM MOGĄ ZOSTAĆ PRZEKAZANE DANE OSOBOWE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</w:r>
      <w:r w:rsidR="00253E20" w:rsidRPr="00995792">
        <w:rPr>
          <w:rFonts w:cstheme="minorHAnsi"/>
          <w:color w:val="202935"/>
        </w:rPr>
        <w:t xml:space="preserve">Obiekt </w:t>
      </w:r>
      <w:r w:rsidRPr="00995792">
        <w:rPr>
          <w:rFonts w:cstheme="minorHAnsi"/>
          <w:color w:val="202935"/>
        </w:rPr>
        <w:t>przekazuje dane osobowe następującym kategoriom podmiotów:</w:t>
      </w:r>
    </w:p>
    <w:p w:rsidR="00007EBA" w:rsidRPr="00995792" w:rsidRDefault="00007EBA" w:rsidP="00007EBA">
      <w:pPr>
        <w:numPr>
          <w:ilvl w:val="0"/>
          <w:numId w:val="15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firmom świadczącym usługi wsparcia IT  oraz dostarczającym oprogramowanie informatyczne,</w:t>
      </w:r>
    </w:p>
    <w:p w:rsidR="00007EBA" w:rsidRPr="00995792" w:rsidRDefault="00007EBA" w:rsidP="00007EBA">
      <w:pPr>
        <w:numPr>
          <w:ilvl w:val="0"/>
          <w:numId w:val="15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 firmom księgowym świadczącym usługi obsługi księgowej,</w:t>
      </w:r>
    </w:p>
    <w:p w:rsidR="00007EBA" w:rsidRPr="00995792" w:rsidRDefault="00007EBA" w:rsidP="00007EBA">
      <w:pPr>
        <w:numPr>
          <w:ilvl w:val="0"/>
          <w:numId w:val="15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firmom transportowym i taksówkarskim w sytuacji zamówienia przez Gościa transportu lub przesyłki kurierskiej,</w:t>
      </w:r>
    </w:p>
    <w:p w:rsidR="00007EBA" w:rsidRPr="00995792" w:rsidRDefault="00007EBA" w:rsidP="00007EBA">
      <w:pPr>
        <w:numPr>
          <w:ilvl w:val="0"/>
          <w:numId w:val="15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firmom (kancelariom) prawniczym świadczącym usługi doradztwa prawnego i zastępstwa procesowego.</w:t>
      </w:r>
    </w:p>
    <w:p w:rsidR="00253E20" w:rsidRPr="00995792" w:rsidRDefault="00007EBA" w:rsidP="00007EBA">
      <w:pPr>
        <w:rPr>
          <w:rStyle w:val="Pogrubienie"/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</w:r>
      <w:r w:rsidRPr="00995792">
        <w:rPr>
          <w:rStyle w:val="Pogrubienie"/>
          <w:rFonts w:cstheme="minorHAnsi"/>
          <w:color w:val="202935"/>
        </w:rPr>
        <w:t>§ 6. OKRES PRZETWARZANIA DANYCH OSOBOWYCH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  <w:t>Dane osobowe:</w:t>
      </w:r>
    </w:p>
    <w:p w:rsidR="00007EBA" w:rsidRPr="00995792" w:rsidRDefault="00007EBA" w:rsidP="00007EB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 xml:space="preserve">pozyskane w związku z </w:t>
      </w:r>
      <w:r w:rsidR="00253E20" w:rsidRPr="00995792">
        <w:rPr>
          <w:rFonts w:cstheme="minorHAnsi"/>
          <w:color w:val="202935"/>
        </w:rPr>
        <w:t>zawarta rezerwacją</w:t>
      </w:r>
      <w:r w:rsidRPr="00995792">
        <w:rPr>
          <w:rFonts w:cstheme="minorHAnsi"/>
          <w:color w:val="202935"/>
        </w:rPr>
        <w:t xml:space="preserve"> będą przetwarzane przez okres przedawnienia roszczeń podatkowych lub roszczeń </w:t>
      </w:r>
      <w:proofErr w:type="spellStart"/>
      <w:r w:rsidRPr="00995792">
        <w:rPr>
          <w:rFonts w:cstheme="minorHAnsi"/>
          <w:color w:val="202935"/>
        </w:rPr>
        <w:t>cywilnoprawnych</w:t>
      </w:r>
      <w:r w:rsidR="00253E20" w:rsidRPr="00995792">
        <w:rPr>
          <w:rFonts w:cstheme="minorHAnsi"/>
          <w:color w:val="202935"/>
        </w:rPr>
        <w:t>Obiekt</w:t>
      </w:r>
      <w:r w:rsidRPr="00995792">
        <w:rPr>
          <w:rFonts w:cstheme="minorHAnsi"/>
          <w:color w:val="202935"/>
        </w:rPr>
        <w:t>u</w:t>
      </w:r>
      <w:proofErr w:type="spellEnd"/>
      <w:r w:rsidRPr="00995792">
        <w:rPr>
          <w:rFonts w:cstheme="minorHAnsi"/>
          <w:color w:val="202935"/>
        </w:rPr>
        <w:t xml:space="preserve"> lub Gościa, w zależności które z tych zdarzeń nastąpi później,</w:t>
      </w:r>
    </w:p>
    <w:p w:rsidR="00007EBA" w:rsidRPr="00995792" w:rsidRDefault="00007EBA" w:rsidP="00007EB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pozyskane na podstawie zgody w celach marketingowych będą przetwarzane przez okres ważności zgody na cele marketingowe,</w:t>
      </w:r>
    </w:p>
    <w:p w:rsidR="00007EBA" w:rsidRPr="00995792" w:rsidRDefault="00007EBA" w:rsidP="00007EB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pozyskane w związku z monitoringiem będą przetwarzane przez 30 dni od dnia utrwalenia, a następnie zostaną trwale usunięte. 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</w:r>
      <w:r w:rsidRPr="00995792">
        <w:rPr>
          <w:rStyle w:val="Pogrubienie"/>
          <w:rFonts w:cstheme="minorHAnsi"/>
          <w:color w:val="202935"/>
        </w:rPr>
        <w:t>§ 7. PRAWA GOŚCIA W ZWIĄZKU Z PRZETWARZANIEM DANYCH OSOBOWYCH</w:t>
      </w:r>
      <w:r w:rsidRPr="00995792">
        <w:rPr>
          <w:rFonts w:cstheme="minorHAnsi"/>
          <w:color w:val="202935"/>
        </w:rPr>
        <w:br/>
        <w:t xml:space="preserve">Każdy Gość ma prawo dostępu do danych osobowych ich sprostowania, usunięcia lub ograniczenia przetwarzania. Ponadto, każdy Gość ma prawo do wniesienia sprzeciwu wobec przetwarzania. Dostęp do danych możliwy jest w siedzibie </w:t>
      </w:r>
      <w:r w:rsidR="00253E20" w:rsidRPr="00995792">
        <w:rPr>
          <w:rFonts w:cstheme="minorHAnsi"/>
          <w:color w:val="202935"/>
        </w:rPr>
        <w:t>Obiektu</w:t>
      </w:r>
      <w:r w:rsidRPr="00995792">
        <w:rPr>
          <w:rFonts w:cstheme="minorHAnsi"/>
          <w:color w:val="202935"/>
        </w:rPr>
        <w:t xml:space="preserve">. Ponadto, </w:t>
      </w:r>
      <w:r w:rsidR="00253E20" w:rsidRPr="00995792">
        <w:rPr>
          <w:rFonts w:cstheme="minorHAnsi"/>
          <w:color w:val="202935"/>
        </w:rPr>
        <w:t xml:space="preserve">Obiekt </w:t>
      </w:r>
      <w:r w:rsidRPr="00995792">
        <w:rPr>
          <w:rFonts w:cstheme="minorHAnsi"/>
          <w:color w:val="202935"/>
        </w:rPr>
        <w:t xml:space="preserve"> udostępnia adres </w:t>
      </w:r>
      <w:r w:rsidR="00253E20" w:rsidRPr="00995792">
        <w:rPr>
          <w:rFonts w:cstheme="minorHAnsi"/>
          <w:color w:val="202935"/>
        </w:rPr>
        <w:t>info@dziejba.pl</w:t>
      </w:r>
      <w:r w:rsidRPr="00995792">
        <w:rPr>
          <w:rFonts w:cstheme="minorHAnsi"/>
          <w:color w:val="202935"/>
        </w:rPr>
        <w:t xml:space="preserve"> za pomocą którego można kontaktować się w sprawie danych osobowych.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</w:r>
      <w:r w:rsidRPr="00995792">
        <w:rPr>
          <w:rStyle w:val="Pogrubienie"/>
          <w:rFonts w:cstheme="minorHAnsi"/>
          <w:color w:val="202935"/>
        </w:rPr>
        <w:t>§ 8. MOŻLIWOŚĆ WNIESIENIA SKARGI W ZWIĄZKU Z PRZETWARZANIEM DANYCH OSOBOWYCH</w:t>
      </w:r>
      <w:r w:rsidRPr="00995792">
        <w:rPr>
          <w:rFonts w:cstheme="minorHAnsi"/>
          <w:color w:val="202935"/>
        </w:rPr>
        <w:br/>
        <w:t>Każdy Gość ma prawo wniesienia skargi w związku z przetwarzaniem jego danych osobowych do organu nadzorczego, którym jest Prezes Urzędu Ochrony Danych Osobowych, ul. Stawki 2 00-193 Warszawa.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br/>
      </w:r>
      <w:r w:rsidRPr="00995792">
        <w:rPr>
          <w:rStyle w:val="Pogrubienie"/>
          <w:rFonts w:cstheme="minorHAnsi"/>
          <w:color w:val="202935"/>
        </w:rPr>
        <w:t>§ 9. WYMÓG PODANIA DANYCH OSOBOWYCH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 xml:space="preserve">Podanie danych osobowych w zakresie imienia i nazwiska, adresu zamieszkania, adresu email, numeru kontaktowego telefonu, wieku dziecka, w przypadku pobytu w hotelu z dzieckiem oraz numeru rejestracyjnego pojazdu, w przypadku parkowania na terenie hotelu jest wymogiem </w:t>
      </w:r>
      <w:r w:rsidR="00995792" w:rsidRPr="00995792">
        <w:rPr>
          <w:rFonts w:cstheme="minorHAnsi"/>
          <w:color w:val="202935"/>
        </w:rPr>
        <w:t>rezerwacji noclegów</w:t>
      </w:r>
      <w:r w:rsidRPr="00995792">
        <w:rPr>
          <w:rFonts w:cstheme="minorHAnsi"/>
          <w:color w:val="202935"/>
        </w:rPr>
        <w:t xml:space="preserve">. Brak podania danych osobowych uniemożliwi </w:t>
      </w:r>
      <w:r w:rsidR="00995792" w:rsidRPr="00995792">
        <w:rPr>
          <w:rFonts w:cstheme="minorHAnsi"/>
          <w:color w:val="202935"/>
        </w:rPr>
        <w:t>Obiektowi dokonania rezerwacji a tym samym wynajmu apartamentu.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lastRenderedPageBreak/>
        <w:br/>
      </w:r>
      <w:r w:rsidRPr="00995792">
        <w:rPr>
          <w:rStyle w:val="Pogrubienie"/>
          <w:rFonts w:cstheme="minorHAnsi"/>
          <w:color w:val="202935"/>
        </w:rPr>
        <w:t>§10. ZAUTOMATYZOWANE DECYZJE NA PODSTAWIE DANYCH OSOBOWYCH, W TYM PROFILOWANIE</w:t>
      </w:r>
      <w:r w:rsidRPr="00995792">
        <w:rPr>
          <w:rFonts w:cstheme="minorHAnsi"/>
          <w:color w:val="202935"/>
        </w:rPr>
        <w:br/>
      </w:r>
      <w:r w:rsidR="00995792" w:rsidRPr="00995792">
        <w:rPr>
          <w:rFonts w:cstheme="minorHAnsi"/>
          <w:color w:val="202935"/>
        </w:rPr>
        <w:t>Obiekt</w:t>
      </w:r>
      <w:r w:rsidRPr="00995792">
        <w:rPr>
          <w:rFonts w:cstheme="minorHAnsi"/>
          <w:color w:val="202935"/>
        </w:rPr>
        <w:t xml:space="preserve"> nie podejmuje zautomatyzowanych decyzji na podstawie danych osobowych, w tym nie dokonuje profilowania.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Fonts w:cstheme="minorHAnsi"/>
          <w:color w:val="202935"/>
        </w:rPr>
        <w:t> </w:t>
      </w:r>
    </w:p>
    <w:p w:rsidR="00007EBA" w:rsidRPr="00995792" w:rsidRDefault="00007EBA" w:rsidP="00007EBA">
      <w:pPr>
        <w:rPr>
          <w:rFonts w:cstheme="minorHAnsi"/>
          <w:color w:val="202935"/>
        </w:rPr>
      </w:pPr>
      <w:r w:rsidRPr="00995792">
        <w:rPr>
          <w:rStyle w:val="Pogrubienie"/>
          <w:rFonts w:cstheme="minorHAnsi"/>
          <w:color w:val="202935"/>
        </w:rPr>
        <w:t>§11. DOSTĘP</w:t>
      </w:r>
      <w:r w:rsidRPr="00995792">
        <w:rPr>
          <w:rFonts w:cstheme="minorHAnsi"/>
          <w:color w:val="202935"/>
        </w:rPr>
        <w:br/>
        <w:t xml:space="preserve">Informacja o przetwarzaniu danych osobowych Gości </w:t>
      </w:r>
      <w:r w:rsidR="00995792" w:rsidRPr="00995792">
        <w:rPr>
          <w:rFonts w:cstheme="minorHAnsi"/>
          <w:color w:val="202935"/>
        </w:rPr>
        <w:t>„</w:t>
      </w:r>
      <w:proofErr w:type="spellStart"/>
      <w:r w:rsidR="00995792" w:rsidRPr="00995792">
        <w:rPr>
          <w:rFonts w:cstheme="minorHAnsi"/>
          <w:color w:val="202935"/>
        </w:rPr>
        <w:t>Dziejba</w:t>
      </w:r>
      <w:proofErr w:type="spellEnd"/>
      <w:r w:rsidR="00995792" w:rsidRPr="00995792">
        <w:rPr>
          <w:rFonts w:cstheme="minorHAnsi"/>
          <w:color w:val="202935"/>
        </w:rPr>
        <w:t xml:space="preserve"> Leśna Apartamenty &amp; Spa</w:t>
      </w:r>
      <w:r w:rsidRPr="00995792">
        <w:rPr>
          <w:rFonts w:cstheme="minorHAnsi"/>
          <w:color w:val="202935"/>
        </w:rPr>
        <w:t xml:space="preserve"> dostępna jest również na stronie internetowej https://www.</w:t>
      </w:r>
      <w:r w:rsidR="00995792" w:rsidRPr="00995792">
        <w:rPr>
          <w:rFonts w:cstheme="minorHAnsi"/>
          <w:color w:val="202935"/>
        </w:rPr>
        <w:t>dziejba.pl</w:t>
      </w:r>
    </w:p>
    <w:p w:rsidR="004E174C" w:rsidRPr="00995792" w:rsidRDefault="004E174C" w:rsidP="00007EBA">
      <w:pPr>
        <w:rPr>
          <w:rFonts w:cstheme="minorHAnsi"/>
        </w:rPr>
      </w:pPr>
    </w:p>
    <w:sectPr w:rsidR="004E174C" w:rsidRPr="0099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380"/>
    <w:multiLevelType w:val="multilevel"/>
    <w:tmpl w:val="DEE2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0EEA"/>
    <w:multiLevelType w:val="multilevel"/>
    <w:tmpl w:val="D308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7789C"/>
    <w:multiLevelType w:val="multilevel"/>
    <w:tmpl w:val="78B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74D2D"/>
    <w:multiLevelType w:val="multilevel"/>
    <w:tmpl w:val="0B02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7657E"/>
    <w:multiLevelType w:val="multilevel"/>
    <w:tmpl w:val="C2FC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93A01"/>
    <w:multiLevelType w:val="multilevel"/>
    <w:tmpl w:val="CF0A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B47E2"/>
    <w:multiLevelType w:val="multilevel"/>
    <w:tmpl w:val="FE68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7229C"/>
    <w:multiLevelType w:val="multilevel"/>
    <w:tmpl w:val="C93C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D663E"/>
    <w:multiLevelType w:val="multilevel"/>
    <w:tmpl w:val="338E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7145D"/>
    <w:multiLevelType w:val="multilevel"/>
    <w:tmpl w:val="ACD2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65857"/>
    <w:multiLevelType w:val="multilevel"/>
    <w:tmpl w:val="8568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968AB"/>
    <w:multiLevelType w:val="multilevel"/>
    <w:tmpl w:val="66F8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22AC5"/>
    <w:multiLevelType w:val="multilevel"/>
    <w:tmpl w:val="215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443CE6"/>
    <w:multiLevelType w:val="multilevel"/>
    <w:tmpl w:val="EDAA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C05E7"/>
    <w:multiLevelType w:val="multilevel"/>
    <w:tmpl w:val="3E8C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0581E"/>
    <w:multiLevelType w:val="multilevel"/>
    <w:tmpl w:val="63AA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4C"/>
    <w:rsid w:val="00007EBA"/>
    <w:rsid w:val="00253E20"/>
    <w:rsid w:val="004E174C"/>
    <w:rsid w:val="00667AF0"/>
    <w:rsid w:val="00752485"/>
    <w:rsid w:val="007D3F9E"/>
    <w:rsid w:val="00995792"/>
    <w:rsid w:val="00C52B18"/>
    <w:rsid w:val="00E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C22E9"/>
  <w15:chartTrackingRefBased/>
  <w15:docId w15:val="{124E658C-5716-9C47-A785-0646DE9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E17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17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74C"/>
    <w:rPr>
      <w:b/>
      <w:bCs/>
    </w:rPr>
  </w:style>
  <w:style w:type="character" w:customStyle="1" w:styleId="apple-converted-space">
    <w:name w:val="apple-converted-space"/>
    <w:basedOn w:val="Domylnaczcionkaakapitu"/>
    <w:rsid w:val="004E17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Jacek Soliński</dc:creator>
  <cp:keywords/>
  <dc:description/>
  <cp:lastModifiedBy>Patryk Jacek Soliński</cp:lastModifiedBy>
  <cp:revision>3</cp:revision>
  <dcterms:created xsi:type="dcterms:W3CDTF">2020-10-15T21:44:00Z</dcterms:created>
  <dcterms:modified xsi:type="dcterms:W3CDTF">2020-10-29T22:19:00Z</dcterms:modified>
</cp:coreProperties>
</file>